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66" w:rsidRDefault="009B3566" w:rsidP="00E86D7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5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Chechek2020\Pictures\2022-10-2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chek2020\Pictures\2022-10-26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66" w:rsidRDefault="009B3566" w:rsidP="00E86D7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566" w:rsidRDefault="009B3566" w:rsidP="00E86D7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566" w:rsidRDefault="009B3566" w:rsidP="00E86D7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566" w:rsidRDefault="009B3566" w:rsidP="00E86D7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E29" w:rsidRPr="00E86D7C" w:rsidRDefault="00E86D7C" w:rsidP="00E86D7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86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FB7E29" w:rsidRPr="00E9315D" w:rsidRDefault="00FB7E29" w:rsidP="00E86D7C">
      <w:pPr>
        <w:numPr>
          <w:ilvl w:val="0"/>
          <w:numId w:val="7"/>
        </w:numPr>
        <w:spacing w:before="240" w:after="0" w:line="276" w:lineRule="auto"/>
        <w:ind w:right="93" w:hanging="708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КОМПЛЕКС ОСНОВНЫХ ХАРАКТЕРИСТИК ДОПОЛНИТЕЛЬНОЙ ОБЩЕОБРАЗОВАТЕЛЬНОЙ ОБЩЕРАЗВИВАЮЩЕЙ ПРОГРАММЫ </w:t>
      </w:r>
    </w:p>
    <w:p w:rsidR="00E86D7C" w:rsidRDefault="00FB7E29" w:rsidP="00E86D7C">
      <w:pPr>
        <w:pStyle w:val="a4"/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86D7C">
        <w:rPr>
          <w:rFonts w:ascii="Times New Roman" w:eastAsia="Times New Roman" w:hAnsi="Times New Roman" w:cs="Times New Roman"/>
          <w:sz w:val="28"/>
          <w:lang w:eastAsia="ru-RU"/>
        </w:rPr>
        <w:t>Пояснительн</w:t>
      </w:r>
      <w:r w:rsidR="00E86D7C">
        <w:rPr>
          <w:rFonts w:ascii="Times New Roman" w:eastAsia="Times New Roman" w:hAnsi="Times New Roman" w:cs="Times New Roman"/>
          <w:sz w:val="28"/>
          <w:lang w:eastAsia="ru-RU"/>
        </w:rPr>
        <w:t>ая записка…………………………………………</w:t>
      </w:r>
    </w:p>
    <w:p w:rsidR="00FB7E29" w:rsidRPr="00E86D7C" w:rsidRDefault="00FB7E29" w:rsidP="00E86D7C">
      <w:pPr>
        <w:pStyle w:val="a4"/>
        <w:spacing w:before="240" w:after="0" w:line="276" w:lineRule="auto"/>
        <w:ind w:left="1646"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86D7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B7E29" w:rsidRPr="00E86D7C" w:rsidRDefault="00FB7E29" w:rsidP="00E86D7C">
      <w:pPr>
        <w:pStyle w:val="a4"/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86D7C">
        <w:rPr>
          <w:rFonts w:ascii="Times New Roman" w:eastAsia="Times New Roman" w:hAnsi="Times New Roman" w:cs="Times New Roman"/>
          <w:sz w:val="28"/>
          <w:lang w:eastAsia="ru-RU"/>
        </w:rPr>
        <w:t>Цель и задачи программы</w:t>
      </w:r>
      <w:r w:rsidR="00E86D7C" w:rsidRPr="00E86D7C">
        <w:rPr>
          <w:rFonts w:ascii="Times New Roman" w:eastAsia="Times New Roman" w:hAnsi="Times New Roman" w:cs="Times New Roman"/>
          <w:sz w:val="28"/>
          <w:lang w:eastAsia="ru-RU"/>
        </w:rPr>
        <w:t>………………………………………</w:t>
      </w:r>
      <w:r w:rsidRPr="00E86D7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86D7C" w:rsidRDefault="00FB7E29" w:rsidP="00E86D7C">
      <w:pPr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>Учеб</w:t>
      </w:r>
      <w:r w:rsidR="00E86D7C">
        <w:rPr>
          <w:rFonts w:ascii="Times New Roman" w:eastAsia="Times New Roman" w:hAnsi="Times New Roman" w:cs="Times New Roman"/>
          <w:sz w:val="28"/>
          <w:lang w:eastAsia="ru-RU"/>
        </w:rPr>
        <w:t>ный план……………………………………………………</w:t>
      </w:r>
    </w:p>
    <w:p w:rsidR="00FB7E29" w:rsidRPr="00E9315D" w:rsidRDefault="00FB7E29" w:rsidP="00E86D7C">
      <w:pPr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>Содержание програ</w:t>
      </w:r>
      <w:r w:rsidR="00E86D7C">
        <w:rPr>
          <w:rFonts w:ascii="Times New Roman" w:eastAsia="Times New Roman" w:hAnsi="Times New Roman" w:cs="Times New Roman"/>
          <w:sz w:val="28"/>
          <w:lang w:eastAsia="ru-RU"/>
        </w:rPr>
        <w:t>ммы……………………………………</w:t>
      </w:r>
    </w:p>
    <w:p w:rsidR="00FB7E29" w:rsidRPr="00E86D7C" w:rsidRDefault="00FB7E29" w:rsidP="00E86D7C">
      <w:pPr>
        <w:pStyle w:val="a4"/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86D7C">
        <w:rPr>
          <w:rFonts w:ascii="Times New Roman" w:eastAsia="Times New Roman" w:hAnsi="Times New Roman" w:cs="Times New Roman"/>
          <w:sz w:val="28"/>
          <w:lang w:eastAsia="ru-RU"/>
        </w:rPr>
        <w:t>Планируем</w:t>
      </w:r>
      <w:r w:rsidR="00E86D7C">
        <w:rPr>
          <w:rFonts w:ascii="Times New Roman" w:eastAsia="Times New Roman" w:hAnsi="Times New Roman" w:cs="Times New Roman"/>
          <w:sz w:val="28"/>
          <w:lang w:eastAsia="ru-RU"/>
        </w:rPr>
        <w:t>ые результаты……………………………………</w:t>
      </w:r>
      <w:r w:rsidRPr="00E86D7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1B1B8A" w:rsidRPr="00E9315D" w:rsidRDefault="001B1B8A" w:rsidP="00E86D7C">
      <w:pPr>
        <w:spacing w:before="240" w:after="0" w:line="276" w:lineRule="auto"/>
        <w:ind w:left="926" w:right="93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E29" w:rsidRPr="00E9315D" w:rsidRDefault="00FB7E29" w:rsidP="00E86D7C">
      <w:pPr>
        <w:numPr>
          <w:ilvl w:val="0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КОМПЛЕКС ОРГАНИЗАЦИОННО-ПЕДАГОГИЧЕСКИХ УСЛОВИЙ РЕАЛИЗАЦИИ ПРОГРАММЫ                                   </w:t>
      </w:r>
    </w:p>
    <w:p w:rsidR="00FB7E29" w:rsidRPr="00E9315D" w:rsidRDefault="00FB7E29" w:rsidP="00E86D7C">
      <w:pPr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>Календарный учебный график……………………</w:t>
      </w:r>
      <w:r w:rsidR="00E86D7C">
        <w:rPr>
          <w:rFonts w:ascii="Times New Roman" w:eastAsia="Times New Roman" w:hAnsi="Times New Roman" w:cs="Times New Roman"/>
          <w:sz w:val="28"/>
          <w:lang w:eastAsia="ru-RU"/>
        </w:rPr>
        <w:t>……………</w:t>
      </w:r>
      <w:r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B7E29" w:rsidRPr="00E9315D" w:rsidRDefault="00FB7E29" w:rsidP="00E86D7C">
      <w:pPr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>Условия реализации программы…………………………</w:t>
      </w:r>
      <w:r w:rsidR="00E86D7C">
        <w:rPr>
          <w:rFonts w:ascii="Times New Roman" w:eastAsia="Times New Roman" w:hAnsi="Times New Roman" w:cs="Times New Roman"/>
          <w:sz w:val="28"/>
          <w:lang w:eastAsia="ru-RU"/>
        </w:rPr>
        <w:t>………</w:t>
      </w:r>
      <w:r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B7E29" w:rsidRPr="00E9315D" w:rsidRDefault="00FB7E29" w:rsidP="00E86D7C">
      <w:pPr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>Формы аттеста</w:t>
      </w:r>
      <w:r w:rsidR="00E86D7C">
        <w:rPr>
          <w:rFonts w:ascii="Times New Roman" w:eastAsia="Times New Roman" w:hAnsi="Times New Roman" w:cs="Times New Roman"/>
          <w:sz w:val="28"/>
          <w:lang w:eastAsia="ru-RU"/>
        </w:rPr>
        <w:t>ции (контроля)…………………………………</w:t>
      </w:r>
      <w:r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B7E29" w:rsidRPr="00E9315D" w:rsidRDefault="00FB7E29" w:rsidP="00E86D7C">
      <w:pPr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>Методичес</w:t>
      </w:r>
      <w:r w:rsidR="00E86D7C">
        <w:rPr>
          <w:rFonts w:ascii="Times New Roman" w:eastAsia="Times New Roman" w:hAnsi="Times New Roman" w:cs="Times New Roman"/>
          <w:sz w:val="28"/>
          <w:lang w:eastAsia="ru-RU"/>
        </w:rPr>
        <w:t>кие материалы……………………………………</w:t>
      </w:r>
    </w:p>
    <w:p w:rsidR="00FB7E29" w:rsidRPr="00E9315D" w:rsidRDefault="00FB7E29" w:rsidP="00E86D7C">
      <w:pPr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Рабочая программа……………………………………………… </w:t>
      </w:r>
    </w:p>
    <w:p w:rsidR="00FB7E29" w:rsidRPr="00E9315D" w:rsidRDefault="00FB7E29" w:rsidP="00E86D7C">
      <w:pPr>
        <w:numPr>
          <w:ilvl w:val="1"/>
          <w:numId w:val="9"/>
        </w:numPr>
        <w:spacing w:before="240" w:after="0" w:line="276" w:lineRule="auto"/>
        <w:ind w:right="93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>Список ли</w:t>
      </w:r>
      <w:r w:rsidR="00E86D7C">
        <w:rPr>
          <w:rFonts w:ascii="Times New Roman" w:eastAsia="Times New Roman" w:hAnsi="Times New Roman" w:cs="Times New Roman"/>
          <w:sz w:val="28"/>
          <w:lang w:eastAsia="ru-RU"/>
        </w:rPr>
        <w:t>тературы………………………………………………</w:t>
      </w:r>
      <w:r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B7E29" w:rsidRPr="00E9315D" w:rsidRDefault="00FB7E29" w:rsidP="00E86D7C">
      <w:pPr>
        <w:spacing w:before="240" w:after="0" w:line="276" w:lineRule="auto"/>
        <w:ind w:left="355" w:right="93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>Приложение…………………………………………………………………</w:t>
      </w:r>
      <w:r w:rsidR="00E86D7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B7E29" w:rsidRPr="00E9315D" w:rsidRDefault="00FB7E29" w:rsidP="00E86D7C">
      <w:pPr>
        <w:spacing w:before="240" w:after="0" w:line="276" w:lineRule="auto"/>
        <w:ind w:left="360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B7E29" w:rsidRDefault="00FB7E29" w:rsidP="00E9315D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86D7C" w:rsidRDefault="00E86D7C" w:rsidP="00E9315D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lang w:eastAsia="ru-RU"/>
        </w:rPr>
      </w:pPr>
    </w:p>
    <w:p w:rsidR="00E86D7C" w:rsidRDefault="00E86D7C" w:rsidP="00E9315D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lang w:eastAsia="ru-RU"/>
        </w:rPr>
      </w:pPr>
    </w:p>
    <w:p w:rsidR="00E86D7C" w:rsidRDefault="00E86D7C" w:rsidP="00E9315D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lang w:eastAsia="ru-RU"/>
        </w:rPr>
      </w:pPr>
    </w:p>
    <w:p w:rsidR="00E86D7C" w:rsidRDefault="00E86D7C" w:rsidP="00E9315D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lang w:eastAsia="ru-RU"/>
        </w:rPr>
      </w:pPr>
    </w:p>
    <w:p w:rsidR="00E86D7C" w:rsidRDefault="00E86D7C" w:rsidP="00E9315D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E29" w:rsidRPr="00E9315D" w:rsidRDefault="00FB7E29" w:rsidP="00E9315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5D" w:rsidRPr="00E9315D" w:rsidRDefault="00E86D7C" w:rsidP="00E9315D">
      <w:pPr>
        <w:spacing w:after="0" w:line="276" w:lineRule="auto"/>
        <w:ind w:right="24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val="en-US" w:eastAsia="ru-RU"/>
        </w:rPr>
        <w:lastRenderedPageBreak/>
        <w:t>I</w:t>
      </w:r>
      <w:r w:rsidRPr="00E86D7C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E9315D" w:rsidRPr="00E9315D">
        <w:rPr>
          <w:rFonts w:ascii="Times New Roman" w:eastAsia="Times New Roman" w:hAnsi="Times New Roman" w:cs="Times New Roman"/>
          <w:b/>
          <w:sz w:val="28"/>
          <w:lang w:eastAsia="ru-RU"/>
        </w:rPr>
        <w:t>КОМПЛЕКС ОСНОВНЫХ ХАРАКТЕРИСТИК ДОПОЛНИТЕЛЬНОЙ ОБЩЕОБРАЗОВАТЕЛЬНОЙ</w:t>
      </w:r>
      <w:r w:rsidR="00E9315D" w:rsidRPr="00E9315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9315D" w:rsidRPr="00E9315D">
        <w:rPr>
          <w:rFonts w:ascii="Times New Roman" w:eastAsia="Times New Roman" w:hAnsi="Times New Roman" w:cs="Times New Roman"/>
          <w:b/>
          <w:sz w:val="28"/>
          <w:lang w:eastAsia="ru-RU"/>
        </w:rPr>
        <w:t>ОБЩЕРАЗВИВАЮЩЕЙ ПРОГРАММЫ</w:t>
      </w:r>
    </w:p>
    <w:p w:rsidR="00E9315D" w:rsidRPr="00E9315D" w:rsidRDefault="00E9315D" w:rsidP="00E9315D">
      <w:pPr>
        <w:spacing w:after="0" w:line="276" w:lineRule="auto"/>
        <w:ind w:left="33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FB7E29" w:rsidRPr="00E9315D" w:rsidRDefault="00E9315D" w:rsidP="00E9315D">
      <w:pPr>
        <w:keepNext/>
        <w:keepLines/>
        <w:spacing w:after="0" w:line="276" w:lineRule="auto"/>
        <w:ind w:left="975" w:right="347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sz w:val="28"/>
          <w:lang w:eastAsia="ru-RU"/>
        </w:rPr>
        <w:t>1.1.</w:t>
      </w:r>
      <w:r w:rsidRPr="00E9315D">
        <w:rPr>
          <w:rFonts w:ascii="Arial" w:eastAsia="Arial" w:hAnsi="Arial" w:cs="Arial"/>
          <w:b/>
          <w:sz w:val="28"/>
          <w:lang w:eastAsia="ru-RU"/>
        </w:rPr>
        <w:t xml:space="preserve"> </w:t>
      </w:r>
      <w:r w:rsidRPr="00E9315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Пояснительная записка 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 проблемы здоровья становятся все острее и острее, несмотря на стремительное развитие науки и медицины. Причин этому множество. Главное не столько знать о них, сколько попытаться</w:t>
      </w: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 или минимизировать их влияние.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Первое, с чем мы сталкиваемся – это слабое физическое развитие детей при поступлении в детский сад. Общая картина такова: дети испытывают «двигательный дефицит», то есть количество движений, проводимых ими в течение дня, ниже возрастной нормы, задерживается возрастное развитие быстроты, ловкости, координации движений, выносливости, гибкости и силы.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дошкольников - одна из актуальнейших проблем нашего времени.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является естественной, абсолютной ценностью. Это основа жизни человека, необходимое условие полноты реализации человеком своих жизненных смыслов. </w:t>
      </w:r>
    </w:p>
    <w:p w:rsidR="00FB7E29" w:rsidRPr="00E9315D" w:rsidRDefault="00D33021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Танцевально-игровая гимнастика</w:t>
      </w:r>
      <w:r w:rsidR="00FB7E29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решать задачи физического, музыкально-ритмического, эстетического, и, в целом, психического развития детей.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обозначенной проблемы, в необходимости физического развития, а также укрепления здоровья, подтверждается Федеральным законом «Об образовании в Российской Федерации» (от 29.12.2012 г. № 273-ФЗ) и «Федеральным государственным образовательным стандартом дошкольного образования» (от 17 октября 2013 г. № 1155 г.).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законе «Об образовании в Российской Федерации» (статья 95) отмечается, что дошкольное образование направленно на развитие физических качеств, сохранение и укрепление здоровья детей дошкольного возраста.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задач физического воспитания необходимо соблюдать условия, которые отвечают требованиям СанПиН 2.4.1.3049-13: 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развивающая среда.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Федеральном государственном образовательном стандарте дошкольного образования (далее ФГОС ДО), указана значимость физического развития детей, укрепление их здоровья. В образовательную область «Физическое развитие» по ФГОС ДО, включается приобретение опыта в следующих видах поведения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координации движений, крупной и мелкой моторики обеих рук, а также с правильным, не наносящим ущерба организму, выполнением основных движений (хо</w:t>
      </w:r>
      <w:r w:rsidR="008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дьба, бег, мягкие прыжки).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ФГОС ДО прописаны требования к результатам освоения Программы – это целевые ориентиры:</w:t>
      </w:r>
    </w:p>
    <w:p w:rsidR="00FB7E29" w:rsidRPr="00E9315D" w:rsidRDefault="00FB7E29" w:rsidP="00E9315D">
      <w:pPr>
        <w:numPr>
          <w:ilvl w:val="0"/>
          <w:numId w:val="1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FB7E29" w:rsidRPr="00E9315D" w:rsidRDefault="00FB7E29" w:rsidP="00E9315D">
      <w:pPr>
        <w:numPr>
          <w:ilvl w:val="0"/>
          <w:numId w:val="1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начальные представления о ЗОЖ.</w:t>
      </w:r>
    </w:p>
    <w:p w:rsidR="00FB7E29" w:rsidRPr="00E9315D" w:rsidRDefault="00FB7E29" w:rsidP="00E9315D">
      <w:pPr>
        <w:numPr>
          <w:ilvl w:val="0"/>
          <w:numId w:val="1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Воспринимает ЗОЖ как ценность.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целевые ориентиры по «Физическому развитию», обозначенные в ФГОС ДО, являются общими для всего образовательного пространства в Российской Федерации.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«Об образовании в Российской Федерации» от 29.12.2012 N 273-ФЗ здоровье детей относится к приоритетным направлениям государственной политики в сфере образования.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Санитарно-эпидемиологические правила и нормативы </w:t>
      </w:r>
      <w:proofErr w:type="gram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Сан-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proofErr w:type="gram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(Указом Президента Российской Федерации от 19.03.2013 №211) определяют Санитарно-эпидемиологические требования к устройству, содержанию и организации режима работы.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 программы –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художественная. Содержание способствует развитию художественно-эстетического вкуса, художественных способ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и склонностей к искусству танца, творческого подхода, эмоционального восприятия и образного мышления, под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готовки личности к 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постижению великого мира хореографии, форми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рованию стремления к воссозданию чувственного образа воспри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нимаемого мира.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программы заключается в интеграции таких направлений, как ритмика, музыка, пластика, сценическое движение. Содержание тем адаптировано для дошкольного возраста.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общеобразовательной программы носит интегрированный характер, выполняя главную задачу предмета – освоение обучающимися практических умений, Старший дошкольный возраст является благоприятным для формирования практически всего спектра двигательных способностей. В этот период закладываются основы культуры движений, успешно осваиваются ранее неизвестные упражнения, приобретают</w:t>
      </w:r>
      <w:r w:rsidR="008B405F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новые двигательные навыки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Почти все показатели двигательных способностей ребенка демонстрируют высокие темпы прироста. Наиболее интенсивное увеличение наблюдается в показателях координации движений, гибкости, функции равновесия. Одной из важнейших задач физического воспитания является развитие двигательной функции и умение управлять своими движениями. Как известно, эффективность этого процесса в значительной степени обеспечивают двигательно-координационные способности, которые одновременно оказывают существенное влияние и н</w:t>
      </w:r>
      <w:r w:rsidR="008B405F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умственное развитие ребенка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E29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целесообразность программы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обусловлена возможностью обучающихся использовать и совершенствовать полученные знания и навыки»</w:t>
      </w:r>
    </w:p>
    <w:p w:rsidR="00E03F4B" w:rsidRDefault="00E03F4B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особенности программы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выявляются в организации практических занятий с воспитанниками, где акцент ставится на результат творческой деятельности в процессе создания концертных номеров.</w:t>
      </w:r>
    </w:p>
    <w:p w:rsidR="00E9315D" w:rsidRPr="00E9315D" w:rsidRDefault="00E9315D" w:rsidP="00E9315D">
      <w:pPr>
        <w:spacing w:after="25"/>
        <w:ind w:left="9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9315D" w:rsidRPr="00E9315D" w:rsidRDefault="00E9315D" w:rsidP="0088059C">
      <w:pPr>
        <w:keepNext/>
        <w:keepLines/>
        <w:spacing w:after="25"/>
        <w:ind w:right="142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Формы обучения и виды обучения </w:t>
      </w:r>
    </w:p>
    <w:p w:rsidR="00E9315D" w:rsidRPr="00E9315D" w:rsidRDefault="00E9315D" w:rsidP="0088059C">
      <w:pPr>
        <w:spacing w:after="14" w:line="268" w:lineRule="auto"/>
        <w:ind w:right="9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провод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ятся 2 раза в неделю по </w:t>
      </w:r>
      <w:r w:rsidR="00E03F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30 мин (1 </w:t>
      </w:r>
      <w:r w:rsidRPr="00E931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часов в неделю). </w:t>
      </w:r>
    </w:p>
    <w:p w:rsidR="00E9315D" w:rsidRPr="00E9315D" w:rsidRDefault="00E9315D" w:rsidP="0088059C">
      <w:pPr>
        <w:spacing w:after="14" w:line="268" w:lineRule="auto"/>
        <w:ind w:right="9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 занятия устанавливается </w:t>
      </w:r>
      <w:proofErr w:type="gramStart"/>
      <w:r w:rsidRPr="00E931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СанПиН</w:t>
      </w:r>
      <w:proofErr w:type="gramEnd"/>
      <w:r w:rsidRPr="00E931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</w:p>
    <w:p w:rsidR="00E9315D" w:rsidRPr="00E9315D" w:rsidRDefault="00E9315D" w:rsidP="0088059C">
      <w:pPr>
        <w:spacing w:after="14" w:line="268" w:lineRule="auto"/>
        <w:ind w:right="9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31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</w:t>
      </w:r>
      <w:r w:rsidR="00E03F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тавом учреждения и составляет 30</w:t>
      </w:r>
      <w:r w:rsidRPr="00E931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мин. Перерыв между занятиями 10 мин.  </w:t>
      </w:r>
    </w:p>
    <w:p w:rsidR="0088059C" w:rsidRDefault="00E03F4B" w:rsidP="0088059C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программы</w:t>
      </w:r>
    </w:p>
    <w:p w:rsidR="00FB7E29" w:rsidRPr="0088059C" w:rsidRDefault="00E03F4B" w:rsidP="0088059C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E29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ловкости и координационных способностей, двигательного спектра и танцевального творчества детей старшего дошкольного возраста, посредством ритмики.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Образовательные: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помогать ребенку овладевать танцевально-игровой деятельностью: формировать умения связывать танцевальные движения с ритмом    музыки; формировать умения согласовывать движения с текстом и музыкой; систематизировать умения менять движения в связи с изменениями динамики звучания музыки; формировать представление о возможностях пластики для передачи различных эмоциональных состояний.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мышечную силу, гибкость, выносливость, скоростно-силовые и координационные способности; развивать двигательные качества и умения (двигаться в соответствии с ярко выраженным характером музыки); развивать умение ориентироваться в пространстве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доброжелательное отношение к танцам, музыке; воспитывать эстетические качества детей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Игровые: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творческого самовыражения; воспитывать умения эмоционального выражения, 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раскрепощённости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движениях</w:t>
      </w:r>
    </w:p>
    <w:p w:rsidR="00FB7E29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Оздоровительные: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профилактике плоскостопия; способствовать формированию правильной осанки; способствовать оптимизации рост и развития опорно-двигательного аппарата; способствовать развитию функциональному совершенствованию органов дыхания, кровообращения, сердечно-сосудистой и нервной системы организма.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детей в группе: </w:t>
      </w:r>
      <w:r w:rsidR="008B405F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88059C" w:rsidRDefault="00FB7E29" w:rsidP="008805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программы </w:t>
      </w:r>
      <w:r w:rsidR="008B405F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год</w:t>
      </w:r>
      <w:r w:rsidR="00E86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E29" w:rsidRPr="00E9315D" w:rsidRDefault="008B405F" w:rsidP="008805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7E29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 благоприятным временем развития координационны</w:t>
      </w:r>
      <w:r w:rsidR="006E4547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способностей возраст от 5 до 6</w:t>
      </w:r>
      <w:r w:rsidR="00FB7E29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На шестом году жизни ребёнок физически крепнет, становиться более подвижным, успешно овладевает основными движениями, у него хорошая координация движений при ходьбе, беге, прыжках. Выполнение физических упражнений под музыку является наиболее эффективной формой создания у детей правильного понимания характера движений. Для дошкольного возраста упражнения, выполненные с музыкальным сопровождением, являются основными, базовыми при </w:t>
      </w:r>
      <w:r w:rsidR="0088059C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овладении</w:t>
      </w:r>
      <w:r w:rsidR="00FB7E29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двигательной культурой.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упражнений, а далее занятий необходимо учитывать возрастные нагрузки.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</w:t>
      </w:r>
      <w:r w:rsidR="008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стные нагрузки 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лет.</w:t>
      </w:r>
    </w:p>
    <w:p w:rsidR="00FB7E29" w:rsidRPr="00E9315D" w:rsidRDefault="00FB7E29" w:rsidP="008805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особенности детей позволяют усложнить материал. Психологические особенности позволяют ребенку лучше координировать свои действия с партнером, у детей возрастает способность к сочинению, фантазии, комбинации различных движений. Поэтому основным направлением в работе с детьми старшего возраста становится взаимодействие нескольких персонажей, комбинации нескольких движений и перестроений. Задачей педагога является формирование способов отношений с несколькими персонажами, развитие умений понимать их, передавать один и тот же образ в разных настроениях, в разном характере, формировать способы комбинации различных танцевальных движений и перестроений. Детям предлагаются более сложные композиции, яркие, контрастные музыкальные произведения для восприятия и передачи музыкального образа, предлагаются более сложные схемы перестроений, комбин</w:t>
      </w:r>
      <w:r w:rsidR="008B405F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танцевальных движений. </w:t>
      </w:r>
    </w:p>
    <w:p w:rsidR="00FB7E29" w:rsidRPr="00E9315D" w:rsidRDefault="00FB7E29" w:rsidP="008805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современная ритмическая гимнастика - это самостоятельный вид гимнастики с характерной методикой и правилами организации занятий. Правильное построение комплексов ритмической гимнастики для детей разного возраста позволяет всесторонне воздействовать на детский организм. В старшем дошкольном возрасте у ребенка происходит изменения всех систем организма, этот возраст наиболее благоприятен для формирования у детей практически всех физических качеств и координационных способностей, реализуемых в двигательной активности. В этом возрасте происходит “закладка фундамента” для развития координационных способностей, а также приобретение знаний, умений и навыков при выполнении упражнений на координацию.</w:t>
      </w:r>
    </w:p>
    <w:p w:rsidR="0088059C" w:rsidRDefault="00FB7E29" w:rsidP="008805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05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Режим, учебная нагрузка и предполагаемое количество обучающихся:</w:t>
      </w:r>
    </w:p>
    <w:p w:rsidR="0088059C" w:rsidRDefault="00FB7E29" w:rsidP="008805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</w:t>
      </w:r>
      <w:r w:rsidR="008B405F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проводятся по группам (8</w:t>
      </w:r>
      <w:r w:rsidR="006E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 в два раза в неделю по 30 мин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год – 36 часов).</w:t>
      </w:r>
    </w:p>
    <w:p w:rsidR="00FB7E29" w:rsidRPr="0088059C" w:rsidRDefault="00FB7E29" w:rsidP="008805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05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Форма организации обучения</w:t>
      </w: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r w:rsidR="0088059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индивидуальная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(учебное занятие с преобладанием фронтальной работы).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ориентиры на этапе завершения дошкольного образования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7E29" w:rsidRPr="00E9315D" w:rsidRDefault="00FB7E29" w:rsidP="00E9315D">
      <w:pPr>
        <w:numPr>
          <w:ilvl w:val="0"/>
          <w:numId w:val="2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развитые координационные способности являются необходимыми предпосылками для успешного обучения физическим упражнениям. Они влияют на темп, вид и способ усвоения спортивной техники, а также на ее дальнейшую стабилизацию и ситуационно-адекватное разнообразное применение. Координационные способности 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ведут к больше плотности и вариативности процессов управления движениями, к увел</w:t>
      </w:r>
      <w:r w:rsidR="008B405F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ичению двигательного опыта. </w:t>
      </w:r>
    </w:p>
    <w:p w:rsidR="00FB7E29" w:rsidRPr="00E9315D" w:rsidRDefault="00FB7E29" w:rsidP="00E9315D">
      <w:pPr>
        <w:numPr>
          <w:ilvl w:val="0"/>
          <w:numId w:val="2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сформированные координационные способности — необходимое условие подготовки детей к жизни, труду, службе в армии. Они способствуют эффективному выполнению рабочих операций при постоянно растущих требованиях в процессе трудовой деятельности, повышают возможности человека в управлении своими движениями;</w:t>
      </w:r>
    </w:p>
    <w:p w:rsidR="00FB7E29" w:rsidRPr="00E9315D" w:rsidRDefault="00FB7E29" w:rsidP="00E9315D">
      <w:pPr>
        <w:numPr>
          <w:ilvl w:val="0"/>
          <w:numId w:val="2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координационные способности обеспечивают экономное расходование энергетических ресурсов детей, влияют на величину их использования, так как точно дозированное во времени, пространстве и по степени наполнения мышечное усилие и оптимальное использование соответствующих фаз расслабления ведут к рациональному расходованию сил;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у ребенка складываются предпосылки грамотности;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на занятиях;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 с произведениями детской литературы, обладает элементарными представлениями из области живой природы, естествознания, музыки,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B405F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Целевые ориентиры на этапе завершения обучения </w:t>
      </w:r>
    </w:p>
    <w:p w:rsidR="0088059C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умениями правильно выполнять простейшие танц</w:t>
      </w:r>
      <w:r w:rsidR="008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евально-ритмические упражнения;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чув</w:t>
      </w:r>
      <w:r w:rsidR="0088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ритма, музыкального слуха.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"/>
        <w:gridCol w:w="3252"/>
        <w:gridCol w:w="933"/>
        <w:gridCol w:w="1150"/>
        <w:gridCol w:w="1506"/>
        <w:gridCol w:w="1656"/>
      </w:tblGrid>
      <w:tr w:rsidR="00FB7E29" w:rsidRPr="00E9315D" w:rsidTr="00FB7E29">
        <w:tc>
          <w:tcPr>
            <w:tcW w:w="5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E9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0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аттестации</w:t>
            </w:r>
          </w:p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/контроля</w:t>
            </w:r>
          </w:p>
        </w:tc>
      </w:tr>
      <w:tr w:rsidR="00FB7E29" w:rsidRPr="00E9315D" w:rsidTr="00FB7E2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88059C" w:rsidP="0088059C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Игра-тренинг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88059C" w:rsidP="0088059C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Зачётное занятие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Игротанцы</w:t>
            </w:r>
            <w:proofErr w:type="spellEnd"/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Зачётное занятие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Танцевально-ритмическая гимнастика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Зачётное занятие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Игропластика</w:t>
            </w:r>
            <w:proofErr w:type="spellEnd"/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Зачётное занятие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88059C" w:rsidP="0088059C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Зачётное занятие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самомассаж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88059C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Зачётное зан</w:t>
            </w:r>
            <w:r w:rsidR="0088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ятие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Музыкально-подвижные игры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88059C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Зачётное занятие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- путешествия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88059C" w:rsidP="0088059C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Зачётное занятие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Креативная гимнастика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88059C" w:rsidP="0088059C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Зачётное занятие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и отработка концертных номеров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Зачётное занятие</w:t>
            </w:r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Концерт-</w:t>
            </w:r>
            <w:proofErr w:type="spellStart"/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выступле-ние</w:t>
            </w:r>
            <w:proofErr w:type="spellEnd"/>
          </w:p>
        </w:tc>
      </w:tr>
      <w:tr w:rsidR="00FB7E29" w:rsidRPr="00E9315D" w:rsidTr="00FB7E29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88059C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7E29" w:rsidRPr="00E9315D" w:rsidRDefault="00FB7E29" w:rsidP="0088059C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«Вводное занятие»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Теория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Ознакомление с программой и графиком работы. Понятия «ритмика», «танец», «приветствие», «поклон». Инструктаж «Правила поведения обучающихся в Доме детского творчества».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Игра-тест на 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«Цветик-семицветик».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«</w:t>
      </w:r>
      <w:proofErr w:type="spellStart"/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Игрогимнастика</w:t>
      </w:r>
      <w:proofErr w:type="spellEnd"/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общей игровой разминки (марш с носка по кругу, шаг на полу пальцах, на пятк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«гусиный шаг», бег, галоп).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</w:t>
      </w:r>
      <w:r w:rsidR="00D33021"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Игротанцы</w:t>
      </w:r>
      <w:proofErr w:type="spellEnd"/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ъяснение техники выполнения 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 «Полька» и элементов вальса.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техники исполнения 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игротанцев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(приставного шага стоя в линиях; тройного шага по кругу, присед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с выносом ноги на каблук).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 «Танцевально-ритмическая гимнастика»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специальных композиций и комплексов упражнений («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Зверобик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«Делай как я», «У жирафа»).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 «</w:t>
      </w:r>
      <w:proofErr w:type="spellStart"/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Игропластика</w:t>
      </w:r>
      <w:proofErr w:type="spellEnd"/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специальных упражнений для развития мышечной силы и гибкости (наклоны и повороты головы, корпуса, прав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ильная постановка рук на пояс).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 «Пальчиковая гимнастика»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Ритмическое сжимание и разжимание пальцев, одновременное сжимание пальцев, резкое раскрывание пальцев, упражнение «ловим муху» (резкое сжимание кулаков), пальцы «здороваются» друг с другом, волн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ообразные движения кистями рук.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7. «Игровой самомассаж»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правильной техники выполнения самомассажа, поглаживание отдельных часте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тела в образно-игровой форме.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8. «Музыкально-подвижные игры»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на внимание, координацию и ориентацию в пространс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 («Паровозик», «День-ночь»).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9. «Игры-путешествия»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образного и пространственного мышления, подражание животным, профессии, фигуры («Путешествие по ст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анциям», «Времена года», «Море волнуется раз…»).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10. «Креативная гимнастика»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упражнений сидя и лёжа на полу (перекаты на спине «бревно»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подъём на лопатки «берёзка»).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11. «Постановка и отработка концертных номеров»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Теория: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Образы в эстрадном номере и показ танцевальных связок и рисунка.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и отработка техники исполнен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движений концертных номеров.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12. Итоговое занятие.</w:t>
      </w:r>
    </w:p>
    <w:p w:rsidR="00D33021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Практика: 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отчетном концерте, по</w:t>
      </w:r>
      <w:r w:rsidR="00D33021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дведение итогов за учебный год.</w:t>
      </w:r>
    </w:p>
    <w:p w:rsidR="0088059C" w:rsidRDefault="009D12E2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первого года обучения воспитанники должны овладеть следующими знаниями, умениями и навыками: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понятия «ритмика», «танец», «приветствие», «поклон»;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правильную технику выполнения танцевальных шагов, движений.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Уметь: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работать в коллективе;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ориентироваться в пространстве;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строиться в шеренгу, круг, линию.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процессе используются следующие</w:t>
      </w: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типы занятий: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комбинированное изучение (усвоение нового материала: объяснение, показ и практическая деятельность);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и совершенствование приобретённых знаний и навыков.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достижения основных целей и задач данной программы предусматривается применение групповых форм обучения. Групповые занятия п</w:t>
      </w:r>
      <w:r w:rsidR="008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роводятся по группам не более 8 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 Для более полного и глубокого усвоения учебного материала детьми применяются разнообразные методы обучения.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словесный метод – рассказ, беседа;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наглядный метод – показ, демонстрация;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наблюдения (прямое, косвенное), самонаблюдение;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подражания;</w:t>
      </w:r>
    </w:p>
    <w:p w:rsidR="00FB7E29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игровой метод.</w:t>
      </w:r>
    </w:p>
    <w:p w:rsidR="00E86D7C" w:rsidRDefault="00E86D7C" w:rsidP="008339DB">
      <w:pPr>
        <w:keepNext/>
        <w:keepLines/>
        <w:spacing w:after="25"/>
        <w:ind w:right="703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39DB" w:rsidRPr="008339DB" w:rsidRDefault="008339DB" w:rsidP="008339DB">
      <w:pPr>
        <w:keepNext/>
        <w:keepLines/>
        <w:spacing w:after="25"/>
        <w:ind w:right="703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339D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Условия реализации программы </w:t>
      </w:r>
    </w:p>
    <w:p w:rsidR="008339DB" w:rsidRPr="008339DB" w:rsidRDefault="008339DB" w:rsidP="008339DB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Кабинет, оборудованный зеркалами.</w:t>
      </w:r>
    </w:p>
    <w:p w:rsidR="008339DB" w:rsidRPr="008339DB" w:rsidRDefault="008339DB" w:rsidP="008339DB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Коврики или большой ковёр.</w:t>
      </w:r>
    </w:p>
    <w:p w:rsidR="008339DB" w:rsidRPr="008339DB" w:rsidRDefault="008339DB" w:rsidP="008339DB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D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Аппаратура для музыкального сопровождения.</w:t>
      </w:r>
    </w:p>
    <w:p w:rsidR="008339DB" w:rsidRPr="008339DB" w:rsidRDefault="008339DB" w:rsidP="008339DB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Видеоаппаратура.</w:t>
      </w: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E29" w:rsidRPr="00E9315D" w:rsidRDefault="00FB7E29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D7C" w:rsidRDefault="00E86D7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59C" w:rsidRDefault="0088059C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7E29" w:rsidRPr="00E9315D" w:rsidRDefault="00FB7E29" w:rsidP="00E9315D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7E29" w:rsidRPr="00E9315D" w:rsidRDefault="00FB7E29" w:rsidP="00E9315D">
      <w:pPr>
        <w:numPr>
          <w:ilvl w:val="0"/>
          <w:numId w:val="5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Анищенкова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Е.С. Логопедическая ритмика для развития речи дошкольников / Е.С. 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Анищенкова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ИЗДАТЕЛЬСТВО "АСТ", 2005. - 798 c;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Алямовская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 Как воспитывать здорового ребёнка. - М.,2015;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Барышникова Т. Азбука хореографии. Внимание: дети. М. – 2000г.;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Брюсов, В. Опыты по метрике и ритмике, по 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евфонии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созвучиям, по строфике и формам / В. Брюсов. - М.: Книга по Требованию, 2011. - 142 c.;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Брюсов, В. Я. Основы стиховедения. Общее введение. Метрика и ритмика / В.Я. Брюсов. - М.: 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Красанд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- 138 c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Бриске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И.Э. «Ритмика и танец», Челябинск –2003г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Бодраченко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Музыкальные игры в детском саду для детей 3-7 </w:t>
      </w:r>
      <w:proofErr w:type="gram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лет.-</w:t>
      </w:r>
      <w:proofErr w:type="gram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Айрис – пресс, 200</w:t>
      </w:r>
      <w:r w:rsidR="009D12E2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9. – 144с.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Т.К. Секрет танца – С-П.: Диамант, 2007г.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Вихарева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«Играем с малышами», Санкт – Петербург «Композитор» 2007г;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Волкова, Г. А. Логопедическая ритмика / Г.А. Волкова. - М.: Детство-Пресс, 2010. - 352 c.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Волкова, Г.А. Логопедическая ритмика / Г.А. Волкова. - М.: Книга по Требованию, 2008. - 272 c.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Гаспаров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Л. Очерк истории русского стиха. Метрика. Ритмика. Рифма. Строфика / М.Л. 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Гаспаров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Наука, 2016. - 320 c.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Гаспаров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Л. Современный русский стих. Метрика и ритмика / М.Л. 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Гаспаров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Наука, 2005. - 488 c.</w:t>
      </w:r>
    </w:p>
    <w:p w:rsidR="00FB7E29" w:rsidRPr="00E9315D" w:rsidRDefault="00FB7E29" w:rsidP="00E9315D">
      <w:pPr>
        <w:numPr>
          <w:ilvl w:val="0"/>
          <w:numId w:val="6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Гаврючина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</w:t>
      </w:r>
      <w:proofErr w:type="spellStart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ДОУ. - Москва «Сфера», 2008</w:t>
      </w:r>
    </w:p>
    <w:p w:rsidR="0088059C" w:rsidRDefault="0088059C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E29" w:rsidRPr="00E9315D" w:rsidRDefault="00FB7E29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FB7E29" w:rsidRPr="00E9315D" w:rsidRDefault="00D33021" w:rsidP="00E9315D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7E29" w:rsidRPr="00E93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1-Характеристика возрастных особенностей.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09"/>
        <w:gridCol w:w="3126"/>
        <w:gridCol w:w="3110"/>
      </w:tblGrid>
      <w:tr w:rsidR="00FB7E29" w:rsidRPr="00E9315D" w:rsidTr="00FB7E29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Реагирующая способность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B7E29" w:rsidRPr="00E9315D" w:rsidTr="00FB7E29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1тип</w:t>
            </w: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Слуховая и зрительная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Повторное реагирование на внезапно появляющиеся сигналы или на изменение окружающей ситуации через: а) свободный бег, дополнительный заданиями, на внезапные остановки, возобновление и изменение передвижений, выполнение поворотов, преодоление препятствии (линий и невысоких предметов);</w:t>
            </w: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бег из усложненных стартовых положений (лежа на спине, на животе стоя спиной к направлению движения, стоя на одном или двух коленях, из приседа, седа и тому подобное);</w:t>
            </w: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интенсивность движения, ее изменения: ходьба </w:t>
            </w: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обычная — бег быстрый, бег медленный — бег ускоренный; г) упражнения с короткой и длинной скалкой (вбегать и выбегать).</w:t>
            </w: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FB7E29" w:rsidRPr="00E9315D" w:rsidTr="00FB7E29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тип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 равновесию:</w:t>
            </w: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статическая        </w:t>
            </w: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динамическая  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методические приемы: удлинение времени сохранения позы, временное исключение зрительного самоконтроля, уменьшение площади опоры, включение предварительных и сопутствующих движений, введение противодействий</w:t>
            </w:r>
          </w:p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адаптация к различным внешним условиям, подвижные и спортивные игры, в которых резко меняется направление движения</w:t>
            </w: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FB7E29" w:rsidRPr="00E9315D" w:rsidTr="00FB7E29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тип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Дифференцированная способность</w:t>
            </w: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Методические приемы: включение зрительного анализатора, задание на точность, «сближаемые» и «контрастные» задания (прыжки на </w:t>
            </w: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максимальную длину, равную половине максимального результата, броски с ближних дистанций и дальних и т. п.)</w:t>
            </w: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FB7E29" w:rsidRPr="00E9315D" w:rsidTr="00FB7E29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тип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Дифференцирование временных интервалов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движений в медленном, среднем и быстром темпе: 1. Коллективный подсчет от одного до десяти, под звуки метронома, установленного на частоту 60 и 120 ударов в минуту. 2. Выполнение общеразвивающих упражнений в медленном и быстром темпе (наклон на один счет и затем на четыре счета и тому подобное). 3. Ходьба на месте в медленном темпе с постепенным переходом на быстрый (по 8 шагов в каждом темпе). 4. Прыжки на месте на одной и двух ногах (8 прыжков — быстро, 8 –медленно) и другие.</w:t>
            </w: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FB7E29" w:rsidRPr="00E9315D" w:rsidTr="00FB7E29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тип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Ритмическая способность.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Физические упражнения, выполняемые </w:t>
            </w: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 различных временных и пространственных соотношениях, танцы, танцевальные шаги. Попеременное выполнение упражнений под музыку и без музыкального сопровождения (метод ритмической активности). Большое значение имеют упражнения, которые дети выполняют сообща или держась за руки, и их движения четко согласуются с музыкой (ритмическая ходьба, фигурное </w:t>
            </w:r>
            <w:proofErr w:type="spellStart"/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марширование</w:t>
            </w:r>
            <w:proofErr w:type="spellEnd"/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несложные перестроения, марш, вальс, и др. движения).</w:t>
            </w:r>
          </w:p>
        </w:tc>
      </w:tr>
      <w:tr w:rsidR="00FB7E29" w:rsidRPr="00E9315D" w:rsidTr="00FB7E29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 тип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 переключению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E29" w:rsidRPr="00E9315D" w:rsidRDefault="00FB7E29" w:rsidP="00E9315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оптимальной программы действий: контроль, корректировка и перестройка двигательной реакции в соответствии ситуации. Например, единоборство, борьба и спортивные игры</w:t>
            </w:r>
          </w:p>
        </w:tc>
      </w:tr>
    </w:tbl>
    <w:p w:rsidR="00E9315D" w:rsidRPr="0088059C" w:rsidRDefault="00E9315D" w:rsidP="0088059C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315D" w:rsidRPr="0088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D5330"/>
    <w:multiLevelType w:val="hybridMultilevel"/>
    <w:tmpl w:val="1FFA42BA"/>
    <w:lvl w:ilvl="0" w:tplc="4A3AED52">
      <w:start w:val="1"/>
      <w:numFmt w:val="upperRoman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7CEB06">
      <w:start w:val="1"/>
      <w:numFmt w:val="bullet"/>
      <w:lvlText w:val="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8C66E">
      <w:start w:val="1"/>
      <w:numFmt w:val="bullet"/>
      <w:lvlText w:val="▪"/>
      <w:lvlJc w:val="left"/>
      <w:pPr>
        <w:ind w:left="1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72DBEE">
      <w:start w:val="1"/>
      <w:numFmt w:val="bullet"/>
      <w:lvlText w:val="•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2AE3F4">
      <w:start w:val="1"/>
      <w:numFmt w:val="bullet"/>
      <w:lvlText w:val="o"/>
      <w:lvlJc w:val="left"/>
      <w:pPr>
        <w:ind w:left="2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74E39C">
      <w:start w:val="1"/>
      <w:numFmt w:val="bullet"/>
      <w:lvlText w:val="▪"/>
      <w:lvlJc w:val="left"/>
      <w:pPr>
        <w:ind w:left="3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29B64">
      <w:start w:val="1"/>
      <w:numFmt w:val="bullet"/>
      <w:lvlText w:val="•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82FA3C">
      <w:start w:val="1"/>
      <w:numFmt w:val="bullet"/>
      <w:lvlText w:val="o"/>
      <w:lvlJc w:val="left"/>
      <w:pPr>
        <w:ind w:left="4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FE9040">
      <w:start w:val="1"/>
      <w:numFmt w:val="bullet"/>
      <w:lvlText w:val="▪"/>
      <w:lvlJc w:val="left"/>
      <w:pPr>
        <w:ind w:left="5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66C25"/>
    <w:multiLevelType w:val="multilevel"/>
    <w:tmpl w:val="156A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14FE5"/>
    <w:multiLevelType w:val="multilevel"/>
    <w:tmpl w:val="77CAE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C7C7D"/>
    <w:multiLevelType w:val="multilevel"/>
    <w:tmpl w:val="1C66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A498B"/>
    <w:multiLevelType w:val="multilevel"/>
    <w:tmpl w:val="560C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3F0967"/>
    <w:multiLevelType w:val="hybridMultilevel"/>
    <w:tmpl w:val="ACA6CAF0"/>
    <w:lvl w:ilvl="0" w:tplc="915E685A">
      <w:start w:val="1"/>
      <w:numFmt w:val="upperRoman"/>
      <w:lvlText w:val="%1."/>
      <w:lvlJc w:val="left"/>
      <w:pPr>
        <w:ind w:left="250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62435E0B"/>
    <w:multiLevelType w:val="multilevel"/>
    <w:tmpl w:val="44A2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44ECB"/>
    <w:multiLevelType w:val="multilevel"/>
    <w:tmpl w:val="EFAACA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8" w15:restartNumberingAfterBreak="0">
    <w:nsid w:val="6B4A5435"/>
    <w:multiLevelType w:val="multilevel"/>
    <w:tmpl w:val="939E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0D"/>
    <w:rsid w:val="0009700D"/>
    <w:rsid w:val="001129CE"/>
    <w:rsid w:val="001B1B8A"/>
    <w:rsid w:val="006E4547"/>
    <w:rsid w:val="008339DB"/>
    <w:rsid w:val="0088059C"/>
    <w:rsid w:val="008B405F"/>
    <w:rsid w:val="009B3566"/>
    <w:rsid w:val="009D12E2"/>
    <w:rsid w:val="00B628A5"/>
    <w:rsid w:val="00CB56AA"/>
    <w:rsid w:val="00D33021"/>
    <w:rsid w:val="00E03F4B"/>
    <w:rsid w:val="00E86D7C"/>
    <w:rsid w:val="00E9315D"/>
    <w:rsid w:val="00FB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56217-876D-4869-B97C-12EF343E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7E29"/>
  </w:style>
  <w:style w:type="paragraph" w:customStyle="1" w:styleId="msonormal0">
    <w:name w:val="msonormal"/>
    <w:basedOn w:val="a"/>
    <w:rsid w:val="00FB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315D"/>
    <w:pPr>
      <w:ind w:left="720"/>
      <w:contextualSpacing/>
    </w:pPr>
  </w:style>
  <w:style w:type="table" w:customStyle="1" w:styleId="TableGrid">
    <w:name w:val="TableGrid"/>
    <w:rsid w:val="00E86D7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1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Chechek2020</cp:lastModifiedBy>
  <cp:revision>6</cp:revision>
  <cp:lastPrinted>2022-10-26T10:33:00Z</cp:lastPrinted>
  <dcterms:created xsi:type="dcterms:W3CDTF">2022-10-26T07:31:00Z</dcterms:created>
  <dcterms:modified xsi:type="dcterms:W3CDTF">2022-10-26T10:41:00Z</dcterms:modified>
</cp:coreProperties>
</file>